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3753" w:rsidRPr="00913753" w:rsidRDefault="00913753" w:rsidP="00913753">
      <w:pPr>
        <w:ind w:left="0" w:firstLine="0"/>
        <w:jc w:val="left"/>
        <w:rPr>
          <w:rFonts w:ascii="Times New Roman" w:eastAsia="Times New Roman" w:hAnsi="Times New Roman" w:cs="Times New Roman"/>
          <w:color w:val="0000FF"/>
          <w:sz w:val="24"/>
          <w:szCs w:val="24"/>
          <w:u w:val="single"/>
          <w:lang w:eastAsia="hr-HR"/>
        </w:rPr>
      </w:pPr>
      <w:r w:rsidRPr="00913753">
        <w:rPr>
          <w:rFonts w:ascii="Times New Roman" w:eastAsia="Times New Roman" w:hAnsi="Times New Roman" w:cs="Times New Roman"/>
          <w:sz w:val="24"/>
          <w:szCs w:val="24"/>
          <w:lang w:eastAsia="hr-HR"/>
        </w:rPr>
        <w:fldChar w:fldCharType="begin"/>
      </w:r>
      <w:r w:rsidRPr="00913753">
        <w:rPr>
          <w:rFonts w:ascii="Times New Roman" w:eastAsia="Times New Roman" w:hAnsi="Times New Roman" w:cs="Times New Roman"/>
          <w:sz w:val="24"/>
          <w:szCs w:val="24"/>
          <w:lang w:eastAsia="hr-HR"/>
        </w:rPr>
        <w:instrText xml:space="preserve"> HYPERLINK "http://www.zakon.hr/" </w:instrText>
      </w:r>
      <w:r w:rsidRPr="00913753">
        <w:rPr>
          <w:rFonts w:ascii="Times New Roman" w:eastAsia="Times New Roman" w:hAnsi="Times New Roman" w:cs="Times New Roman"/>
          <w:sz w:val="24"/>
          <w:szCs w:val="24"/>
          <w:lang w:eastAsia="hr-HR"/>
        </w:rPr>
        <w:fldChar w:fldCharType="separate"/>
      </w:r>
    </w:p>
    <w:p w:rsidR="00913753" w:rsidRPr="00913753" w:rsidRDefault="00913753" w:rsidP="00913753">
      <w:pPr>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fldChar w:fldCharType="end"/>
      </w:r>
    </w:p>
    <w:p w:rsidR="00913753" w:rsidRPr="00913753" w:rsidRDefault="00913753" w:rsidP="00913753">
      <w:pPr>
        <w:spacing w:before="100" w:beforeAutospacing="1" w:after="100" w:afterAutospacing="1"/>
        <w:ind w:left="0" w:firstLine="0"/>
        <w:jc w:val="left"/>
        <w:outlineLvl w:val="0"/>
        <w:rPr>
          <w:rFonts w:ascii="Times New Roman" w:eastAsia="Times New Roman" w:hAnsi="Times New Roman" w:cs="Times New Roman"/>
          <w:b/>
          <w:bCs/>
          <w:kern w:val="36"/>
          <w:sz w:val="48"/>
          <w:szCs w:val="48"/>
          <w:lang w:eastAsia="hr-HR"/>
        </w:rPr>
      </w:pPr>
      <w:r w:rsidRPr="00913753">
        <w:rPr>
          <w:rFonts w:ascii="Times New Roman" w:eastAsia="Times New Roman" w:hAnsi="Times New Roman" w:cs="Times New Roman"/>
          <w:b/>
          <w:bCs/>
          <w:kern w:val="36"/>
          <w:sz w:val="48"/>
          <w:szCs w:val="48"/>
          <w:lang w:eastAsia="hr-HR"/>
        </w:rPr>
        <w:t>Zakon o pravu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18"/>
          <w:szCs w:val="18"/>
          <w:lang w:eastAsia="hr-HR"/>
        </w:rPr>
        <w:t>NN 25/13</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I. OPĆE ODREDBE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Sadržaj</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Ovim se Zakonom uređuju i druge obveze tijela javne vlasti te prekršajne odredbe vezane za ostvarivanje prava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Odredbe ovog Zakona ne primjenjuju se na stranke u sudskim, upravnim i drugim na zakonu utemeljenim postupcima, kojima je dostupnost informacija iz tih postupaka utvrđena propisom.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Odredbe ovog Zakona ne primjenjuju se na informacije za koje postoji obveza čuvanja tajnosti, sukladno zakonu koji uređuje sigurnosno-obavještajni sustav Republike Hrvatske.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Usklađenost s propisima Europske unije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Ovaj Zakon sadrži odredbe koje su u skladu sa sljedećim aktima Europske unije: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Direktiva 2003/98/EZ Europskog parlamenta i Vijeća od 17. studenog 2003. o ponovnoj uporabi informacija javnog sektora,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Uredba 1049/2001 Europskog parlamenta i Vijeća od 30. svibnja 2001. o javnom pristupu dokumentima Europskog parlamenta, Vijeća i Komisije.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Cilj</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Članak 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Rodna neutralnost izraza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Izrazi koji se koriste u ovom Zakonu i propisima koji se donose na temelju njega, a koji imaju rodno značenje, bez obzira na to jesu li korišteni u muškom ili ženskom rodu, obuhvaćaju na jednak način muški i ženski rod.</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Pojmovi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Pojedini izrazi u ovom Zakonu imaju sljedeće značenje: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»Korisnik prava na pristup informacijama i ponovnu uporabu informacija« (u daljnjem tekstu: korisnik) je svaka domaća ili strana fizička i pravna osoba;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»Međunarodna informacija« je ona informacija koju je Republici Hrvatskoj ustupila strana država ili međunarodna organizacija s kojom Republika Hrvatska surađuje ili joj je član;</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7) »Test razmjernosti i javnog interesa« je procjena razmjernosti između razloga za omogućavanje pristupa informaciji i razloga za ograničenje te omogućavanje pristupa informaciji ako prevladava javni interes;</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8) »Vlasnik informacije«, u smislu ovog Zakona, je nadležno tijelo javne vlasti Republike Hrvatske ili strane države ili međunarodna organizacija, u okviru čijeg djelovanja je informacija nastala;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9) »Središnji katalog službenih dokumenata Republike Hrvatske« je na internetu javno dostupan alat koji korisnicima kroz puni tekst i/ili uređeni skup metapodataka omogućuje trajni pristup dokumentima pohranjenim u bazi elektroničkih dokumenata i/ili fizičkim zbirkama;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10) »Povjerenik za informiranje« (u daljnjem tekstu: Povjerenik) je neovisno državno tijelo za zaštitu prava na pristup informacijama.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II. NAČELA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Načelo javnosti i slobodnog pristupa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Informacije su dostupne svakoj domaćoj ili stranoj fizičkoj i pravnoj osobi u skladu s uvjetima i ograničenjima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Načelo pravodobnosti, potpunosti i točnosti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Informacije koje tijela javne vlasti objavljuju odnosno daju moraju biti pravodobne, potpune i točne.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Načelo jednakosti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Pravo na pristup informacijama i ponovnu uporabu informacija pripada svim korisnicima na jednak način i pod jednakim uvjetima. Korisnici su ravnopravni u njegovu ostvarivanju.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ne smiju staviti korisnike u neravnopravan položaj, a osobito na način da se pojedinim korisnicima informacija pruža prije nego ostalima ili na način kojim im se posebno pogoduje.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Načelo raspolaganja informacijom</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Korisnik koji raspolaže informacijom sukladno ovom Zakonu, ima pravo tu informaciju javno iznositi.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III. OBVEZE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Objavljivanje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Tijela javne vlasti obvezna su na internetskim stranicama objaviti na lako pretraživ način:</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zakone i ostale propise koji se odnose na njihovo područje rada;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opće akte i odluke koje donose, kojima se utječe na interese korisnika, s razlozima za njihovo donošenje;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nacrte zakona i drugih propisa te općih akata koje donose, sukladno odredbama članka 11.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godišnje planove, programe, strategije, upute, izvještaje o radu, financijska izvješća i druge odgovarajuće dokumente koji se odnose na područje rada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podatke o izvoru financiranja, proračunu i izvršenju proračuna;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informacije o dodijeljenim potporama, bespovratnim sredstvima ili donacijama uključujući popis korisnika i visinu iznosa;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7) informacije o svom unutarnjem ustrojstvu, s imenima čelnika tijela i voditelja ustrojstvenih jedinica i njihovim podacima za kontakt;</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8) zapisnike i zaključke sa službenih sjednica tijela javne vlasti i službene dokumente usvojene na tim sjednicama, te informacije o radu formalnih radnih tijela iz njihove nadležnosti;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9) informacije o postupcima javne nabave i dokumentaciji za nadmetanje te informacije o izvršavanju ugovora;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10) obavijesti o raspisanim natječajima te natječajnu dokumentaciju;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11) registre i baze podataka ili informacije o registrima i bazama podataka iz njihove nadležnosti i načinu pristupa;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12) obavijesti o načinu ostvarivanja prava na pristup informacijama i ponovnoj uporabi informacija s podacima za kontakt službenika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13) visinu naknade za pristup informacijama i ponovnu uporabu informacija, prema kriterijima iz članka 19. stavka 3.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14) najčešće tražene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15) ostale informacije (vijesti, priopćenja za javnost, podaci o drugim aktivnostima).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podzakonskih propisa i dokumente iz stavka 1. točke 1. ovog članka. Poslove vođenja i održavanja Središnjeg kataloga službenih dokumenata Republike Hrvatske obavlja Hrvatska informacijsko-dokumentacijska referalna agencija (HIDRA).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Način ustrojavanja i vođenja Središnjeg kataloga službenih dokumenata Republike Hrvatske propisat će pravilnikom ministar nadležan za poslove opće uprave.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Odredbe ovog članka ne primjenjuju se na informacije za koje postoje ograničenja prava na pristup prema odredbama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Objavljivanje dokumenata u svrhu savjetovanja s javnošću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Tijela javne vlasti nadležna za izradu nacrta zakona i podzakonskih akata dužna su radi informiranja javnosti na svojim internetskim stranicama objaviti uz godišnji plan normativnih aktivnosti i plan savjetovanja o nacrtima zakona i drugih propisa koji se odnose na njihovo područje rada.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iz stavka 1. ovog članka dužna su objaviti na internetskoj stranici nacrt zakona i drugog propisa o kojem se provodi javno savjetovanje sa zainteresiranom javnosti, u pravilu u trajanju od 30 dana, uz objavu razloga za donošenje i ciljeva koji se žele postići savjetovanjem.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Javnost rada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Tijela javne vlasti obvezna su javnost informirati 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1) dnevnom redu zasjedanja ili sjednica službenih tijela i vremenu njihova održavanja, načinu rada i mogućnostima neposrednog uvida u njihov rad,</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broju osoba kojima se može istodobno osigurati neposredan uvid u rad tijela javne vlasti pri čemu se mora voditi računa o redoslijedu prijavljivanja.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Službenik za informiranje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Tijelo javne vlasti obvezno je upoznati javnost sa službenim podacima o službeniku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Službenik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obavlja poslove redovitog objavljivanja informacija, sukladno unutarnjem ustroju tijela javne vlasti, kao i rješavanja pojedinačnih zahtjeva za pristup informacijama i ponovne uporabe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unapređuje način obrade, razvrstavanja, čuvanja i objavljivanja informacija koje su sadržane u službenim dokumentima koji se odnose na rad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osigurava neophodnu pomoć podnositeljima zahtjeva u vezi s ostvarivanjem prava utvrđenih ovim Zakonom.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Tijelo javne vlasti dužno je o odluci o određivanju službenika za informiranje izvijestiti Povjerenika u roku od mjesec dana od donošenja odluke o određivanju službenika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Povjerenik vodi Registar službenika za informiranje.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Službeni upisnik</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dužno je voditi poseban službeni upisnik o zahtjevima, postupcima i odlukama o ostvarivanju prava na pristup informacijama i ponovnu uporabu informacija, u skladu s odredbama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Ustroj, sadržaj i način vođenja službenog upisnika propisat će pravilnikom ministar nadležan za poslove opće uprave.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IV. OGRANIČENJA PRAVA NA PRISTUP INFORMACIJAMA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Ograničenja i njihovo trajanje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Tijela javne vlasti ograničit će pristup informacijama koje se tiču svih postupaka koje vode nadležna tijela u predistražnim i istražnim radnjama za vrijeme trajanja tih postupaka.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mogu ograničiti pristup informaciji: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ako je informacija klasificirana stupnjem tajnosti, sukladno zakonu kojim se uređuje tajnost podataka;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je informacija poslovna ili profesionalna tajna, sukladno zakonu;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ako je informacija porezna tajna, sukladno zakonu;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ako je informacija zaštićena zakonom kojim se uređuje područje zaštite osobnih podataka;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ako je informacija u postupku izrade unutar tijela javne vlasti, a njeno bi objavljivanje prije dovršetka izrade cjelovite i konačne informacije moglo ozbiljno narušiti proces donošenja odluke;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ako je pristup informaciji ograničen sukladno međunarodnim ugovorima,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7) u ostalim slučajevima utvrđenim zakonom.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Tijela javne vlasti mogu ograničiti pristup informaciji ako postoje osnove sumnje da bi njezino objavljivanje: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onemogućilo učinkovito, neovisno i nepristrano vođenje sudskog, upravnog ili drugog pravno uređenog postupka, izvršenje sudske odluke ili kazne,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onemogućilo rad tijela koja obavljaju upravni nadzor, inspekcijski nadzor, odnosno nadzor zakonitosti,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povrijedilo pravo intelektualnog vlasništva, osim u slučaju izričitoga pisanog pristanka autora ili vlasnika.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Ako tražena informacija sadrži i podatak koji podliježe ograničenju iz stavka 2. i 3. ovog članka, preostali dijelovi informacije učinit će se dostupnim.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(6) Informacije su dostupne javnosti nakon što prestanu razlozi na temelju kojih je tijelo javne vlasti ograničilo pravo na pristup informaciji.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Test razmjernosti i javnog interesa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Informacije o raspolaganju javnim sredstvima dostupne su javnosti i bez provođenja postupka iz stavka 1. ovog članka, osim ako informacija predstavlja klasificirani podatak.</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V. POSTUPOVNE ODREDBE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Načini ostvarivanja prava na pristup informacijama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Tijela javne vlasti obvezna su omogućiti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davanjem informacije korisniku koji je podnio zahtjev na jedan od sljedećih načina: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neposrednim davanjem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davanjem informacije pisanim putem,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uvidom u dokumente i izradom preslika dokumenata koji sadrže traženu informaciju,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dostavljanjem preslika dokumenta koji sadrži traženu informaciju,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na drugi način koji je prikladan za ostvarivanje prava na pristup informaciji.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(2) Korisnik može u zahtjevu za pristup informaciji naznačiti prikladan način dobivanja informacije, a ako ne naznači informacija će se dostaviti na način na koji je podnesen zahtjev.</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Zahtjev</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Korisnik ostvaruje pravo na pristup informaciji podnošenjem usmenog ili pisanog zahtjeva nadležnom tijelu.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je zahtjev podnesen usmeno ili putem telefona, sastavit će se službena bilješka, a ako je podnesen putem elektroničke komunikacije, smatrat će se da je podnesen pisani zahtjev.</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Podnositelj zahtjeva nije obvezan navesti razloge zbog kojih traži pristup informaciji, niti je obvezan pozvati se na primjenu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Naknada za pristup informacijama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19.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Na pristup informacijama u postupcima pred tijelima javne vlasti ne plaćaju se upravne i sudske pristojbe.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Kriterije za određivanje visine naknade i način naplate naknade iz stavka 2. ovog članka, propisat će Povjerenik.</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Prihodi od naknada ostvarenih na temelju stavka 2. ovog članka, prihodi su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Rokovi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Na temelju zahtjeva za pristup informaciji tijelo javne vlasti će odlučiti najkasnije u roku od 15 dana od dana podnošenja urednog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Ustupanje zahtjeva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Produženje rokova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Rokovi za ostvarivanje prava na pristup informaciji mogu se produžiti za 15 dana, računajući od dana kad je tijelo javne vlasti trebalo odlučiti o zahtjevu za pristup informaciji: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ako se informacija mora tražiti izvan sjedišta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se jednim zahtjevom traži veći broj različitih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ako je to nužno da bi se osigurala potpunost i točnost tražene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ako je dužno provesti test razmjernosti i javnog interesa, sukladno odredbama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 produženju rokova tijelo javne vlasti će bez odgode, a najkasnije u roku od osam dana, od dana zaprimanja urednog zahtjeva obavijestiti podnositelja zahtjeva i navesti razloge zbog kojih je taj rok produžen.</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Rješavanje o zahtjevu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ne donosi rješenje o zahtjevu: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kad korisniku omogućuje pristup traženoj informaciji,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2) kad obavještava korisnika da je istu informaciju već dobio, a nije protekao rok od 90 dana od podnošenja prethodnog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kad obavještava korisnika da je informacija javno objavljena,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kad obavještava korisnika da mu je kao stranki u postupku dostupnost informacija iz sudskih, upravnih i drugih na zakonu utemeljenih postupaka propisom utvrđena,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kad obavještava korisnika da za informaciju postoji obveza zaštite odnosno čuvanja njezine tajnosti, sukladno članku 1. stavku 4. i 5.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 postojanju razloga koji su utvrđeni stavkom 1. točkom 2., 3., 4. i 5. ovog članka tijelo javne vlasti obvezno je, bez odgode, obavijestiti podnositelja zahtjeva pisanim putem.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Tijelo javne vlasti donosi rješenje kad korisniku omogućuje pristup traženoj informaciji, primjenom odredbe članka 16. stavka 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Tijelo javne vlasti rješenjem će odbaciti zahtjev ako ne posjeduje informaciju te nema saznanja gdje se informacija nalazi.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Tijelo javne vlasti rješenjem će odbiti zahtjev:</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ako se ispune uvjeti propisani u članku 15. stavku 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se ispune uvjeti propisani u članku 15. stavcima 2. i 3., a u vezi s člankom 16. stavkom 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ako utvrdi da nema osnove za dopunu ili ispravak dane informacije iz članka 24.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ako se traži informacija koja se ne smatra informacijom u smislu članka 5. stavka 1. točke 3.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Dopuna i ispravak informacije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Ako korisnik smatra da informacija pružena na temelju zahtjeva nije točna ili potpuna, može zahtijevati njezin ispravak, odnosno dopunu u roku od 15 dana od dana dobivanja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Tijelo javne vlasti obvezno je odlučiti o zahtjevu za dopunu, odnosno ispravak informacije u roku od 15 dana od dana zaprimanja zahtjeva, sukladno odredbama članka 23.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Žalba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Protiv rješenja tijela javne vlasti može se izjaviti žalba Povjereniku u roku od 15 dana od dana dostave rješenja.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(2) Žalba se može izjaviti i kad tijelo javne vlasti, u propisanom roku, ne odluči o zahtjevu podnositelja.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 je dužan rješenje o žalbi donijeti i dostaviti stranki, putem prvostupanjskog tijela, najkasnije u roku od 30 dana od dana predaje uredne žalbe.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(7) Kad utvrdi da je žalba osnovana, Povjerenik će rješenjem korisniku omogućiti pristup informaciji.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Upravni spor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Protiv rješenja Povjerenika žalba nije dopuštena, ali se može pokrenuti upravni spor pred Visokim upravnim sudom Republike Hrvatske. Visoki upravni sud Republike Hrvatske mora donijeti odluku o tužbi u roku od 90 dana. Tužba ima odgodni učinak ako je rješenjem omogućen pristup informaciji.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Upravni spor protiv rješenja iz stavka 1. ovog članka može pokrenuti i tijelo javne vlasti koje je donijelo prvostupanjsko rješenje.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U postupku po tužbi, tijela javne vlasti dužna su Visokom upravnom sudu Republike Hrvatske omogućiti uvid u informacije iz članka 15. stavka 2. i 3. ovog Zakona, koje su predmet postupka.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VI. PONOVNA UPORABA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Pravo na ponovnu uporabu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Svaki korisnik ima pravo na ponovnu uporabu informacija u komercijalne ili nekomercijalne svrhe, u skladu s odredbama ovoga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Zahtjev za ponovnu uporabu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 zahtjevu za ponovnu uporabu informacija podnositelj zahtjeva mora, osim podataka iz članka 18. stavka 3. ovog Zakona, navesti 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informacije koje želi ponovno upotrijebiti,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način na koji želi primiti sadržaj traženih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svrhu u koju želi ponovno upotrijebiti informacije (komercijalna ili nekomercijalna svrha).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Rok za odlučivanje o zahtjevu za ponovnu uporabu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29.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odlučit će o zahtjevu za ponovnu uporabu informacija u roku od 15 dana od dana podnošenja urednog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Rokovi za odlučivanje o zahtjevu za ponovnu uporabu informacija mogu se produžiti za 15 dana, računajući od dana kad je tijelo javne vlasti trebalo odlučiti o zahtjevu za ponovnu uporabu informacija iz razloga propisanih u članku 22. stavku 1. točkama 1., 2. i 3.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 produženju rokova tijelo javne vlasti bez odgode će, a najkasnije u roku od osam dana, obavijestiti podnositelja zahtjeva i navesti razloge zbog kojih je taj rok produžen.</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Rješavanje o zahtjevu za ponovnu uporabu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ne donosi rješenje o zahtjevu kad omogućuje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(3) U slučaju davanja isključivog prava na ponovnu uporabu, sukladno članku 34. stavku 1. ovog Zakona, tijelo javne vlasti sklopit će s korisnikom ugovor kojim će urediti uvjete ponovne uporabe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Tijelo javne vlasti će rješenjem odbiti zahtjev za ponovnu uporabu informacija ako se zahtjev odnosi 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informacije iz članka 15. stavka 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informacije iz članka 15. stavka 2. i 3.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informacije zaštićene pravima intelektualnog vlasništva trećih osoba, s navođenjem nositelja prava intelektualnog vlasništva, ako je poznat,</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informacije u posjedu tijela koja pružaju javne usluge radija i televizije ili tijela koja pružaju javne usluge u području obrazovanja, znanosti, istraživanja i kulturnih aktivnosti,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informacije za koje je drugim zakonom propisan pristup samo ovlaštenim osobama,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informacije koje nisu nastale u okviru djelovanja tog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Naknada za ponovnu uporabu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Tijelo javne vlasti ne naplaćuje naknadu za ponovnu uporabu informacija ako iste informacije objavljuje besplatno putem interneta.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Tijelo javne vlasti može naplatiti naknadu za ponovnu uporabu informacija, sukladno članku 19. stavku 2.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Objavljivanje uvjeta za ponovnu uporabu informacija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Tijelo javne vlasti je dužno unaprijed putem internetske stranice objaviti sve uvjete za ponovnu uporabu i naknadu iz članka 19. stavka 2.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Zabrana diskriminacije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Uvjeti za ponovnu uporabu informacija ne smiju biti diskriminirajući.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(3) Na tijelo javne vlasti koje ponovno koristi svoje informacije kao osnovu za komercijalne aktivnosti koje ne spadaju u djelokrug njegovih javnih poslova, primjenjuju se isti uvjeti kao za druge korisnike.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Isključiva prava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Detaljne uvjete o ponovnoj uporabi informacija i odobravanju isključivih prava iz stavka 1. ovog članka, kao i sadržaj i način objave, te s time povezano vođenje evidencije propisat će pravilnikom ministar nadležan za poslove opće uprave.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VII. POVJERENIK ZA INFORMIRANJE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Povjerenik za informiranje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Povjerenik štiti, prati i promiče Ustavom Republike Hrvatske zajamčeno pravo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Povjerenik ne može biti pozvan na odgovornost, pritvoren ili kažnjen za izraženo mišljenju i poduzete radnje u okviru svog djelokruga rada, osim ako se radi o kršenju zakona od strane Povjerenika koje predstavlja kazneno djelo.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obavlja poslove drugostupanjskog tijela u rješavanju žalbi o ostvarivanju prava na pristup informacijama i prava na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obavlja nadzor i provodi inspekcijski nadzor nad provedbom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prati provedbu ovog Zakona i propisa koji uređuju pravo na pristup informacijama te izvješćuje javnost o njihovoj provedbi;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predlaže tijelima javne vlasti poduzimanje mjera radi unapređivanja ostvarivanja prava na pristup informacijama, uređenog ovim Zakonom;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informira javnost o ostvarivanju prava korisnika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 predlaže mjere za stručno osposobljavanje i usavršavanje službenika za informiranje u tijelima javne vlasti i upoznavanje s njihovim obvezama u vezi s primjenom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inicira donošenje ili izmjene propisa radi provedbe i unapređenja prava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podnosi Hrvatskom saboru izvješće o provedbi ovog Zakona i druga izvješća kad ocijeni da je to potrebno;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sudjeluje u radu radnih tijela Hrvatskog sabora i prisustvuje sjednicama Hrvatskog sabora kad su na dnevnom redu pitanja iz njegova djelokruga;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podnosi optužni prijedlog i izdaje prekršajni nalog za utvrđene prekršaje.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Izbor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Povjerenika bira Hrvatski sabor na vrijeme od pet godina uz mogućnost ponovnog izbora.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Povjerenik je u svom radu samostalan i neovisan, te je za svoj rad odgovoran Hrvatskom saboru.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Uvjeti za izbor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Za Povjerenika može biti izabrana osoba koja ispunjava sljedeće uvjete: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hrvatsko državljanstvo i prebivalište na području Republike Hrvatske,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završen preddiplomski i diplomski sveučilišni studij ili integrirani preddiplomski i diplomski sveučilišni studij pravne ili društvene struke,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najmanje 10 godina radnog iskustva u struci,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 istaknuti stručnjak s priznatim etičkim i profesionalnim ugledom i iskustvom iz područja zaštite i unapređenja ljudskih prava, slobode medija i razvoja demokracije,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koja nije osuđivana i protiv koje se ne vodi kazneni postupak za kaznena djela za koja se postupak pokreće po službenoj dužnosti,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koja nije član političke stranke.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Na Povjerenika se na odgovarajući način primjenjuju odredbe Zakona o obvezama i pravima državnih dužnosnika.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 ima pravo na plaću u visini plaće potpredsjednika radnih tijela Hrvatskoga sabora.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Razrješenje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Hrvatski sabor razriješit će dužnosti Povjerenika prije isteka vremena na koje je izabran:</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ako to sam zatraži,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ako nastupe okolnosti zbog kojih više ne ispunjava uvjete za izbor iz članka 37.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ako je spriječen obavljati dužnost u razdoblju duljem od šest mjeseci,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ako ne obavlja dužnost sukladno ovom Zakonu.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Postupak za razrješenje Povjerenika pokreće Odbor za Ustav, Poslovnik i politički sustav Hrvatskoga sabora.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Povjerenika razrješuje Hrvatski sabor uz prethodno mišljenje Odbora za informiranje, informatizaciju i medije Hrvatskoga sabora.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Ustroj Ureda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39.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Povjerenik ima Ured povjerenika, kao stručnu službu.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 Uredu povjerenika ustrojavaju se unutarnje ustrojstvene jedinice za pojedina područja rada, u skladu s vrstom posla.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Na zaposlene u Uredu povjerenika primjenjuju se odredbe Zakona o državnim službenicima.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Povjerenik ima položaj čelnika tijela u odnosu na zaposlene u Uredu povjerenika.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Unutarnje ustrojstvo Ureda povjerenika uređuje se Poslovnikom.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(6) Sjedište Ureda povjerenika je u Zagrebu.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(7) Sredstva za rad Ureda povjerenika osiguravaju se u državnom proračunu Republike Hrvatske.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Poslovnik Povjerenika i Pravilnik o unutarnjem redu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Povjerenik donosi Poslovnik koji potvrđuje Hrvatski sabor. Poslovnik se objavljuje u »Narodnim novinama«.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Poslovnikom se uređuje unutarnje ustrojstvo, način rada Povjerenika, način planiranja i obavljanja poslova te druga pitanja od važnosti za obavljanje poslova Povjerenika.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VIII. NADZOR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Nadzor nad provedbom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Nadzor nad provedbom ovog Zakona obavlja Povjerenik.</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Inspekcijski nadzor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Inspekcijski nadzor nad provedbom ovog Zakona obavljaju inspektori i drugi ovlašteni službenici Ureda povjerenika (u daljnjem tekstu: inspektori).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Inspekcijski nadzor obavlja se povodom zaprimljenih predstavki korisnika prava na pristup informacijama i ponovnu uporabu informacija, na prijedlog treće strane ili po službenoj dužnosti.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(1) Inspektor je samostalan u radu.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Nitko ne smije korištenjem službenog položaja ili na drugi način onemogućavati ili ometati inspektora u obavljanju nadzora i poduzimanju mjera i radnji za koje je ovlašten.</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Poslovi inspektora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U obavljanju inspekcijskog nadzora nad primjenom ovog Zakona inspektori nadziru osobito: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da li je u tijelu javne vlasti određen službenik za informiranje i da li službenik za informiranje postupa u skladu s ovlastima propisanim ovim Zakonom;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vodi li tijelo javne vlasti poseban službeni upisnik o zahtjevima, postupcima i odlukama o ostvarivanju prava na pristup informacijama i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objavljuje li tijelo javne vlasti visinu naknade za pristup informacijama i ponovnu uporabu informacija, sukladno članku 19. stavku 2.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objavljuje li tijelo javne vlasti informacije sukladno članku 10. stavku 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dostavlja li tijelo javne vlasti izvješće sukladno članku 60.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pravilnost primjene odredbi ovog Zakona povodom zahtjeva za pristup informacijama i zahtjeva za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poduzimanje ostalih radnji povodom zaprimljenih zahtjeva za pristup informacijama i zahtjeva za ponovnu uporabu.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 obavljanju inspekcijskog nadzora, inspektori imaju pravo zahtijevati i dobiti od tijela javne vlasti sve informacije koje su predmet postupka, u skladu s ovim Zakonom.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Predmetom inspekcijskog nadzora ne mogu biti informacije iz članka 1. stavka 4. i 5.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Način rada inspektora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Inspekcijski nadzor provodi se kao: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neposredni inspekcijski nadzor, izravnim uvidom u podatke i dokumentaciju nadziranog tijela javne vlasti te uvjete i način rada nadziranog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posredni inspekcijski nadzor, izravnim uvidom u dostavljene podatke i dokumentaciju.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(1) Inspektor je dužan o provedbi neposrednoga inspekcijskog nadzora obavijestiti čelnika tijela javne vlasti u kojem će se provesti inspekcijski nadzor (u daljnjem tekstu: čelnik nadziranog tijela), najkasnije tri dana prije početka nadzora.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Iznimno od stavka 1. ovog članka, inspektor može obaviti inspekcijski nadzor bez prethodne najave u slučaju postojanja razloga za hitno postupanje.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Čelnik nadziranog tijela javne vlasti dužan je omogućiti nesmetanu provedbu inspekcijskog nadzora, što uključuje osiguranje radnog prostora za provedbu nadzora, korištenje tehničkih pomagala, podataka i dokumentacije koji su predmet nadzora.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Inspektor može po potrebi u okviru provedbe nadzora uzimati izjave čelnika nadziranih tijela javne vlasti ili drugih službenika.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Inspektor u provedbi posrednoga inspekcijskog nadzora ovlašten je pisano zatražiti dostavu dokumentacije te za dostavu iste odrediti primjereni rok.</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49.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Nakon provedenoga inspekcijskog nadzora, inspektor sastavlja zapisnik o utvrđenim nezakonitostima, nepravilnostima i nedostacima.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Zapisnik o inspekcijskom nadzoru iz stavka 1. ovog članka (u daljnjem tekstu: zapisnik) mora sadržavati: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činjenično stanje te povrede zakona i drugih propisa, nepravilnosti i nedostatke u radu,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ocjenu stanja,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mjere kojima se naređuje otklanjanje utvrđenih nezakonitosti, te rok za izvršenje naređenih mjera,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prijedloge za uklanjanje utvrđenih nepravilnosti i nedostataka u radu,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obvezu izvješćivanja inspektora o poduzetim mjerama,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pouku o pravu na prigovor.</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Inspektor je dužan, ovisno o prirodi naređenih mjera, odrediti primjeren rok za izvršenje istih.</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Ako se prilikom provedbe inspekcijskog nadzora ne utvrde nezakonitosti, nepravilnosti ili nedostaci u radu, o toj činjenici pisano će se obavijestiti čelnik nadziranog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Prava i dužnosti inspektora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Inspektor zapisnikom može izreći sljedeće mjere: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narediti poduzimanje odgovarajućih mjera radi otklanjanja utvrđenih povreda ovog Zakona i drugih propisa, nepravilnosti i nedostataka u radu nadziranog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zabraniti obavljanje radnji koje su poduzimane protivno ovom Zakonu ili drugim propisima,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predložiti poduzimanje mjera u cilju otklanjanja nepravilnosti ili nedostataka u radu,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predložiti poduzimanje mjera sa ciljem unapređenja rada nadziranog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Zapisnik se dostavlja čelniku nadziranog tijela javne 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Zapisnik se može dostaviti i tijelu kojem, na temelju propisa o ustrojstvu državne uprave, odnosno lokalne i područne (regionalne) samouprave, nadzirano tijelo neposredno odgovara za rad.</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Prigovor na zapisnik</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Protiv zapisnika čelnik nadziranog tijela javne vlasti može podnijeti prigovor u roku od osam dana od dana primitka zapisnika.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Prigovorom se može pobijati zapisnik zbog:</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nepotpuno ili pogrešno utvrđenog činjeničnog stanja, pogrešne primjene propisa i na temelju toga izrečene mjere,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prekoračenja ovlasti u provedbi inspekcijskog nadzora od strane inspektora.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Povodom prigovora donosi se odluka o prigovoru na zapisnik (u daljnjem tekstu: odluka).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Odluka iz stavka 3. ovog članka Zakona nije upravni akt.</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Odluka se mora donijeti u roku od 30 dana od primitka prigovora.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Prigovor odgađa obvezu postupanja po izrečenim mjerama do zaprimanja odluke.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Postupanje po prigovoru</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Članak 54.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Ako inspektor prigovor ocijeni u cijelosti ili djelomično neosnovanim, prigovor će, uz očitovanje, dostaviti Povjereniku na odlučivanje.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Povjerenik će preispitati prigovor i očitovanje, te je ovlašten:</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ukinuti ili izmijeniti izrečenu mjeru, ako su navodi iz prigovora osnovani,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odbiti prigovor.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O prigovoru na zapisnik podnesenom iz razloga propisanih člankom 52. stavkom 2. točkom 2. ovog Zakona odlučuje Povjerenik.</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U postupanju po prigovoru Povjerenik je ovlašten:</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ukinuti izrečenu mjeru, ako je inspektor izrekao istu izvan zakonskih ovlasti,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odbiti prigovor.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Kontrola izvršenja mjera iz zapisnika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Čelnik nadziranog tijela javne vlasti dužan je izvršiti izrečene mjere u roku koji je određen zapisnikom.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Čelnik nadziranog tijela javne vlasti dužan je u roku od 15 dana od isteka roka za poduzimanje zapisnikom izrečenih mjera dostaviti inspektoru izvješće i dokaze o izvršenju mjera.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Kontrolu izvršenja izrečenih mjera inspektor obavlja u pravilu posredno, pribavljanjem izvješća i dokaza o provedbi mjera.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Povjerenik je obvezan u slučaju neizvršenja mjere od strane nadziranog tijela javne vlasti, izrečene radi uklanjanja nezakonitosti, izvijestiti: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Vladu Republike Hrvatske, ako mjere nisu izvršene od strane središnjih tijela državne uprave čiji čelnik neposredno odgovara Vladi Republike Hrvatske,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središnje tijelo državne uprave koje provodi nadzor nad radom državne upravne organizacije, sukladno zakonu,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osnivača tijela javne vlasti.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Postupanje po predstavkama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59.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Inspektori postupaju po predstavkama na rad tijela javne vlasti vezano uz primjenu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Inspektor je dužan razmotriti podnesenu predstavku.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Ako po razmatranju predstavke inspektor ocijeni navode iznesene u predstavci osnovanim, uz traženje izvješća ovlašten je uputiti upozorenje radi hitnog uklanjanja mogućih nezakonitosti.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Inspektor je dužan pisanim putem obavijestiti podnositelja predstavke o utvrđenim činjenicama, odnosno poduzetim mjerama povodom predstavke. Obavijest nije upravni akt.</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IX. IZVJEŠĆIVANJE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Izvješća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Sva tijela javne vlasti dužna su surađivati s Povjerenikom.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Tijela javne vlasti dužna su Povjereniku dostaviti izvješće o provedbi ovog Zakona za prethodnu godinu najkasnije do 31. siječnja tekuće godine.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Izvješće sadrži podatke 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1) broju zaprimljenih zahtjeva za pristup informacijama i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broju usvojenih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broju djelomično usvojenih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broju izdanih obavijesti, sukladno članku 23. stavku 2.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broju odbijenih zahtjeva i razlozima odbijanja,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broju odbačenih zahtjeva i razlozima odbacivanja,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7) broju ustupljenih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8) broju zaprimljenih zahtjeva za ispravak ili dopunu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9) broju usvojenih zahtjeva za ispravak ili dopunu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10) broju odbijenih zahtjeva za ispravak ili dopunu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11) broju odbačenih zahtjeva za ispravak ili dopunu informacije,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12) broju zahtjeva riješenih u roku,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13) broju zahtjeva riješenih izvan roka,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14) broju neriješenih zahtjeva,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15) broju obustavljenih postupaka,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16) broju izjavljenih žalbi,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17) broju usvojenih žalbi,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18) broju odbijenih žalbi,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19) broju odbačenih žalbi,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20) broju podnesenih tužbi,</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21) broju ugovora o isključivim pravima na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22) visini ostvarene naknade iz članka 19.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23) informacijama koje su objavljene sukladno obvezama utvrđenim člankom 10.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Tijela javne vlasti dužna su uz dostavu podataka iz stavka 3. ovog članka Zakona dati obrazloženje i ocjenu postojećeg stanja na osnovi iskazanih podataka.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(5) Povjerenik podnosi Hrvatskom saboru izvješće o provedbi ovog Zakona najkasnije do 31. ožujka tekuće godine za prethodnu godinu.</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(6) Povjerenik će izraditi obrazac izvješća iz stavka 2. ovog članka i odrediti način dostave podataka.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X. PREKRŠAJNE ODREDBE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Novčanom kaznom u iznosu od 20.000,00 do 100.000,00 kuna kaznit će se za prekršaj tijelo javne vlasti koje suprotno odredbama ovog Zakona onemogući ili ograniči ostvarivanje prava na pristup informacijama i ponovnu uporabu informacija.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Za prekršaj iz stavka 1. ovog članka kaznit će se i odgovorna osoba u tijelu javne vlasti novčanom kaznom od 5.000,00 do 20.000,00 kuna.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Za prekršaj iz stavka 3. ovog članka kaznit će se tijelo javne vlasti i odgovorna osoba u tijelu javne vlasti novčanom kaznom od 20.000,00 do 50.000,00 kuna.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Novčanom kaznom u iznosu od 2.000,00 do 4.000,00 kuna kaznit će se za prekršaj tijelo javne vlasti ako: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ne objavljuje informacije sukladno članku 10. stavku 1. i članku 11.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ne imenuje službenika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ne dostavi godišnje izvješće o provedbi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Za prekršaj iz stavka 1. ovog članka Zakona kaznit će se i odgovorna osoba u tijelu javne vlasti novčanom kaznom od 1.000,00 do 2.000,00 kuna.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Novčanom kaznom u iznosu od 5.000,00 do 10.000,00 kuna kaznit će se za prekršaj tijelo javne vlasti ako:</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ne postupi po rješenju Povjerenika,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2) ne omogući Povjereniku uvid u informacije koje su predmet postupka, ne dostavi tražene podatke ili dostavi nepotpune odnosno netočne podatke,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onemogući inspektoru nesmetano obavljanje nadzora,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u zapisnikom određenom roku ne otkloni nezakonitosti, nepravilnosti i nedostatke utvrđene zapisnikom.</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(4) Za prekršaj iz stavka 3. ovog članka Zakona kaznit će se i odgovorna osoba u tijelu javne vlasti novčanom kaznom od 3.000,00 do 5.000,00 kuna.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Potpuno ispunjenje obveze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b/>
          <w:bCs/>
          <w:sz w:val="24"/>
          <w:szCs w:val="24"/>
          <w:lang w:eastAsia="hr-HR"/>
        </w:rPr>
        <w:t>XI. PRIJELAZNE I ZAVRŠNE ODREDBE</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64.</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Pravilnike iz članka 10. stavka 3., članka 14. i članka 34. stavka 3. ovog Zakona ministar nadležan za poslove opće uprave donijet će najkasnije u roku od 90 dana od dana stupanja na snagu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Povjerenik će utvrditi kriterije za određivanje visine naknade iz članka 19. stavka 3. ovog Zakona u roku od 90 dana od dana izbora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65.</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Tijela javne vlasti osigurat će organizacijske, materijalne, tehničke i druge uvjete za provođenje odredbi ovog Zakona u roku od 90 dana od dana stupanja na snagu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66.</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Agencija za zaštitu osobnih podataka obavljat će poslove neovisnog državnog tijela za zaštitu prava na pristup informacijama do izbora Povjerenika za informiranje.</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Administrativno-tehničke poslove za potrebe Ureda povjerenika obavljat će Agencija za zaštitu osobnih podataka, što se uređuje Sporazumom sklopljenim između Povjerenika i Agencije za zaštitu osobnih podataka.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Izbor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67.</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U roku od osam dana od stupanja na snagu ovog Zakona Odbor za Ustav, Poslovnik i politički sustav pokrenut će postupak izbora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68.</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Povjerenik će najkasnije u roku od 60 dana od dana izbora podnijeti na potvrdu Hrvatskome saboru Poslovnik izrađen na temelju odredaba ovoga Zakona i posebnog zakona kojima se uređuju pitanja iz nadležnosti Povjerenika.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Povjerenik će donijeti Pravilnik o unutarnjem redu najkasnije u roku od 30 dana od stupanja na snagu Poslovnika iz stavka 1. ovoga članka.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69.</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(1) Postupci započeti do stupanja na snagu ovog Zakona nastavit će se i dovršiti prema odredbama Zakona o pravu na pristup informacijama (»Narodne novine«, br. 172/03., 144/10., 37/11. i 77/11.).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(2) Pravilnik o ustroju, sadržaju i načinu vođenja službenog upisnika o ostvarivanju prava na pristup informacijama (»Narodne novine«, br. 137/04.) ostaje na snazi do stupanja na snagu pravilnika iz članka 14. stavka 2. ovog Zakona.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70.</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71.</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Stupanjem na snagu ovog Zakona prestaje važiti Zakon o pravu na pristup informacijama (»Narodne novine«, br. 172/03., 144/10., 37/11. i 77/11.).</w:t>
      </w:r>
    </w:p>
    <w:p w:rsidR="00913753" w:rsidRPr="00913753" w:rsidRDefault="00913753" w:rsidP="00913753">
      <w:pPr>
        <w:spacing w:before="100" w:beforeAutospacing="1" w:after="100" w:afterAutospacing="1"/>
        <w:ind w:left="0" w:firstLine="0"/>
        <w:jc w:val="center"/>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Članak 72.</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Ovaj Zakon stupa na snagu osmoga dana od dana objave u »Narodnim novinama«.</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Klasa: 008-02/12-01/03</w:t>
      </w:r>
    </w:p>
    <w:p w:rsidR="00913753" w:rsidRPr="00913753" w:rsidRDefault="00913753" w:rsidP="00913753">
      <w:pPr>
        <w:spacing w:before="100" w:beforeAutospacing="1" w:after="100" w:after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lastRenderedPageBreak/>
        <w:t>Zagreb, 15. veljače 2013.</w:t>
      </w:r>
    </w:p>
    <w:p w:rsidR="00913753" w:rsidRPr="00913753" w:rsidRDefault="00913753" w:rsidP="00913753">
      <w:pPr>
        <w:spacing w:before="100" w:beforeAutospacing="1"/>
        <w:ind w:left="0" w:firstLine="0"/>
        <w:jc w:val="left"/>
        <w:rPr>
          <w:rFonts w:ascii="Times New Roman" w:eastAsia="Times New Roman" w:hAnsi="Times New Roman" w:cs="Times New Roman"/>
          <w:sz w:val="24"/>
          <w:szCs w:val="24"/>
          <w:lang w:eastAsia="hr-HR"/>
        </w:rPr>
      </w:pPr>
      <w:r w:rsidRPr="00913753">
        <w:rPr>
          <w:rFonts w:ascii="Times New Roman" w:eastAsia="Times New Roman" w:hAnsi="Times New Roman" w:cs="Times New Roman"/>
          <w:sz w:val="24"/>
          <w:szCs w:val="24"/>
          <w:lang w:eastAsia="hr-HR"/>
        </w:rPr>
        <w:t> </w:t>
      </w:r>
    </w:p>
    <w:p w:rsidR="00913753" w:rsidRPr="00913753" w:rsidRDefault="00913753" w:rsidP="00913753">
      <w:pPr>
        <w:ind w:left="0" w:firstLine="0"/>
        <w:jc w:val="left"/>
        <w:rPr>
          <w:rFonts w:ascii="Times New Roman" w:eastAsia="Times New Roman" w:hAnsi="Times New Roman" w:cs="Times New Roman"/>
          <w:sz w:val="24"/>
          <w:szCs w:val="24"/>
          <w:lang w:eastAsia="hr-HR"/>
        </w:rPr>
      </w:pPr>
    </w:p>
    <w:p w:rsidR="00183DA7" w:rsidRDefault="00183DA7"/>
    <w:sectPr w:rsidR="00183DA7" w:rsidSect="0018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1BBF"/>
    <w:multiLevelType w:val="multilevel"/>
    <w:tmpl w:val="B2F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9445C"/>
    <w:multiLevelType w:val="multilevel"/>
    <w:tmpl w:val="707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314C7"/>
    <w:multiLevelType w:val="multilevel"/>
    <w:tmpl w:val="856A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C4CEC"/>
    <w:multiLevelType w:val="multilevel"/>
    <w:tmpl w:val="6E4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53"/>
    <w:rsid w:val="00115E23"/>
    <w:rsid w:val="00183DA7"/>
    <w:rsid w:val="00455492"/>
    <w:rsid w:val="009137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1D24D-8375-4179-8608-0CA5F507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ind w:left="70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A7"/>
  </w:style>
  <w:style w:type="paragraph" w:styleId="Heading1">
    <w:name w:val="heading 1"/>
    <w:basedOn w:val="Normal"/>
    <w:link w:val="Heading1Char"/>
    <w:uiPriority w:val="9"/>
    <w:qFormat/>
    <w:rsid w:val="00913753"/>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hr-HR"/>
    </w:rPr>
  </w:style>
  <w:style w:type="paragraph" w:styleId="Heading4">
    <w:name w:val="heading 4"/>
    <w:basedOn w:val="Normal"/>
    <w:link w:val="Heading4Char"/>
    <w:uiPriority w:val="9"/>
    <w:qFormat/>
    <w:rsid w:val="00913753"/>
    <w:pPr>
      <w:spacing w:before="100" w:beforeAutospacing="1" w:after="100" w:afterAutospacing="1"/>
      <w:ind w:left="0" w:firstLine="0"/>
      <w:jc w:val="left"/>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753"/>
    <w:rPr>
      <w:rFonts w:ascii="Times New Roman" w:eastAsia="Times New Roman" w:hAnsi="Times New Roman" w:cs="Times New Roman"/>
      <w:b/>
      <w:bCs/>
      <w:kern w:val="36"/>
      <w:sz w:val="48"/>
      <w:szCs w:val="48"/>
      <w:lang w:eastAsia="hr-HR"/>
    </w:rPr>
  </w:style>
  <w:style w:type="character" w:customStyle="1" w:styleId="Heading4Char">
    <w:name w:val="Heading 4 Char"/>
    <w:basedOn w:val="DefaultParagraphFont"/>
    <w:link w:val="Heading4"/>
    <w:uiPriority w:val="9"/>
    <w:rsid w:val="00913753"/>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913753"/>
    <w:rPr>
      <w:color w:val="0000FF"/>
      <w:u w:val="single"/>
    </w:rPr>
  </w:style>
  <w:style w:type="character" w:styleId="FollowedHyperlink">
    <w:name w:val="FollowedHyperlink"/>
    <w:basedOn w:val="DefaultParagraphFont"/>
    <w:uiPriority w:val="99"/>
    <w:semiHidden/>
    <w:unhideWhenUsed/>
    <w:rsid w:val="00913753"/>
    <w:rPr>
      <w:color w:val="800080"/>
      <w:u w:val="single"/>
    </w:rPr>
  </w:style>
  <w:style w:type="character" w:customStyle="1" w:styleId="icon-unie602">
    <w:name w:val="icon-unie602"/>
    <w:basedOn w:val="DefaultParagraphFont"/>
    <w:rsid w:val="00913753"/>
  </w:style>
  <w:style w:type="paragraph" w:styleId="NormalWeb">
    <w:name w:val="Normal (Web)"/>
    <w:basedOn w:val="Normal"/>
    <w:uiPriority w:val="99"/>
    <w:semiHidden/>
    <w:unhideWhenUsed/>
    <w:rsid w:val="00913753"/>
    <w:pPr>
      <w:spacing w:before="100" w:beforeAutospacing="1" w:after="100" w:afterAutospacing="1"/>
      <w:ind w:left="0" w:firstLine="0"/>
      <w:jc w:val="left"/>
    </w:pPr>
    <w:rPr>
      <w:rFonts w:ascii="Times New Roman" w:eastAsia="Times New Roman" w:hAnsi="Times New Roman" w:cs="Times New Roman"/>
      <w:sz w:val="24"/>
      <w:szCs w:val="24"/>
      <w:lang w:eastAsia="hr-HR"/>
    </w:rPr>
  </w:style>
  <w:style w:type="character" w:customStyle="1" w:styleId="preuzmi-naslov">
    <w:name w:val="preuzmi-naslov"/>
    <w:basedOn w:val="DefaultParagraphFont"/>
    <w:rsid w:val="00913753"/>
  </w:style>
  <w:style w:type="character" w:customStyle="1" w:styleId="eknjiga">
    <w:name w:val="eknjiga"/>
    <w:basedOn w:val="DefaultParagraphFont"/>
    <w:rsid w:val="00913753"/>
  </w:style>
  <w:style w:type="character" w:customStyle="1" w:styleId="icon-in">
    <w:name w:val="icon-in"/>
    <w:basedOn w:val="DefaultParagraphFont"/>
    <w:rsid w:val="00913753"/>
  </w:style>
  <w:style w:type="character" w:customStyle="1" w:styleId="baza">
    <w:name w:val="baza"/>
    <w:basedOn w:val="DefaultParagraphFont"/>
    <w:rsid w:val="00913753"/>
  </w:style>
  <w:style w:type="paragraph" w:styleId="z-TopofForm">
    <w:name w:val="HTML Top of Form"/>
    <w:basedOn w:val="Normal"/>
    <w:next w:val="Normal"/>
    <w:link w:val="z-TopofFormChar"/>
    <w:hidden/>
    <w:uiPriority w:val="99"/>
    <w:semiHidden/>
    <w:unhideWhenUsed/>
    <w:rsid w:val="00913753"/>
    <w:pPr>
      <w:pBdr>
        <w:bottom w:val="single" w:sz="6" w:space="1" w:color="auto"/>
      </w:pBdr>
      <w:ind w:left="0" w:firstLine="0"/>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913753"/>
    <w:rPr>
      <w:rFonts w:ascii="Arial" w:eastAsia="Times New Roman" w:hAnsi="Arial" w:cs="Arial"/>
      <w:vanish/>
      <w:sz w:val="16"/>
      <w:szCs w:val="16"/>
      <w:lang w:eastAsia="hr-HR"/>
    </w:rPr>
  </w:style>
  <w:style w:type="character" w:customStyle="1" w:styleId="email">
    <w:name w:val="email"/>
    <w:basedOn w:val="DefaultParagraphFont"/>
    <w:rsid w:val="00913753"/>
  </w:style>
  <w:style w:type="character" w:customStyle="1" w:styleId="input-group-btn">
    <w:name w:val="input-group-btn"/>
    <w:basedOn w:val="DefaultParagraphFont"/>
    <w:rsid w:val="00913753"/>
  </w:style>
  <w:style w:type="paragraph" w:styleId="z-BottomofForm">
    <w:name w:val="HTML Bottom of Form"/>
    <w:basedOn w:val="Normal"/>
    <w:next w:val="Normal"/>
    <w:link w:val="z-BottomofFormChar"/>
    <w:hidden/>
    <w:uiPriority w:val="99"/>
    <w:semiHidden/>
    <w:unhideWhenUsed/>
    <w:rsid w:val="00913753"/>
    <w:pPr>
      <w:pBdr>
        <w:top w:val="single" w:sz="6" w:space="1" w:color="auto"/>
      </w:pBdr>
      <w:ind w:left="0" w:firstLine="0"/>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913753"/>
    <w:rPr>
      <w:rFonts w:ascii="Arial" w:eastAsia="Times New Roman" w:hAnsi="Arial" w:cs="Arial"/>
      <w:vanish/>
      <w:sz w:val="16"/>
      <w:szCs w:val="16"/>
      <w:lang w:eastAsia="hr-HR"/>
    </w:rPr>
  </w:style>
  <w:style w:type="character" w:customStyle="1" w:styleId="icon-unif083">
    <w:name w:val="icon-unif083"/>
    <w:basedOn w:val="DefaultParagraphFont"/>
    <w:rsid w:val="00913753"/>
  </w:style>
  <w:style w:type="character" w:customStyle="1" w:styleId="icon-unif099">
    <w:name w:val="icon-unif099"/>
    <w:basedOn w:val="DefaultParagraphFont"/>
    <w:rsid w:val="00913753"/>
  </w:style>
  <w:style w:type="character" w:customStyle="1" w:styleId="icon-unif199">
    <w:name w:val="icon-unif199"/>
    <w:basedOn w:val="DefaultParagraphFont"/>
    <w:rsid w:val="00913753"/>
  </w:style>
  <w:style w:type="paragraph" w:customStyle="1" w:styleId="text-center">
    <w:name w:val="text-center"/>
    <w:basedOn w:val="Normal"/>
    <w:rsid w:val="00913753"/>
    <w:pPr>
      <w:spacing w:before="100" w:beforeAutospacing="1" w:after="100" w:afterAutospacing="1"/>
      <w:ind w:left="0" w:firstLine="0"/>
      <w:jc w:val="left"/>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913753"/>
    <w:rPr>
      <w:rFonts w:ascii="Tahoma" w:hAnsi="Tahoma" w:cs="Tahoma"/>
      <w:sz w:val="16"/>
      <w:szCs w:val="16"/>
    </w:rPr>
  </w:style>
  <w:style w:type="character" w:customStyle="1" w:styleId="BalloonTextChar">
    <w:name w:val="Balloon Text Char"/>
    <w:basedOn w:val="DefaultParagraphFont"/>
    <w:link w:val="BalloonText"/>
    <w:uiPriority w:val="99"/>
    <w:semiHidden/>
    <w:rsid w:val="00913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30818">
      <w:bodyDiv w:val="1"/>
      <w:marLeft w:val="0"/>
      <w:marRight w:val="0"/>
      <w:marTop w:val="0"/>
      <w:marBottom w:val="0"/>
      <w:divBdr>
        <w:top w:val="none" w:sz="0" w:space="0" w:color="auto"/>
        <w:left w:val="none" w:sz="0" w:space="0" w:color="auto"/>
        <w:bottom w:val="none" w:sz="0" w:space="0" w:color="auto"/>
        <w:right w:val="none" w:sz="0" w:space="0" w:color="auto"/>
      </w:divBdr>
      <w:divsChild>
        <w:div w:id="1299262582">
          <w:marLeft w:val="0"/>
          <w:marRight w:val="0"/>
          <w:marTop w:val="0"/>
          <w:marBottom w:val="0"/>
          <w:divBdr>
            <w:top w:val="none" w:sz="0" w:space="0" w:color="auto"/>
            <w:left w:val="none" w:sz="0" w:space="0" w:color="auto"/>
            <w:bottom w:val="none" w:sz="0" w:space="0" w:color="auto"/>
            <w:right w:val="none" w:sz="0" w:space="0" w:color="auto"/>
          </w:divBdr>
          <w:divsChild>
            <w:div w:id="1101490435">
              <w:marLeft w:val="0"/>
              <w:marRight w:val="0"/>
              <w:marTop w:val="0"/>
              <w:marBottom w:val="0"/>
              <w:divBdr>
                <w:top w:val="none" w:sz="0" w:space="0" w:color="auto"/>
                <w:left w:val="none" w:sz="0" w:space="0" w:color="auto"/>
                <w:bottom w:val="none" w:sz="0" w:space="0" w:color="auto"/>
                <w:right w:val="none" w:sz="0" w:space="0" w:color="auto"/>
              </w:divBdr>
              <w:divsChild>
                <w:div w:id="1983804786">
                  <w:marLeft w:val="0"/>
                  <w:marRight w:val="0"/>
                  <w:marTop w:val="0"/>
                  <w:marBottom w:val="0"/>
                  <w:divBdr>
                    <w:top w:val="none" w:sz="0" w:space="0" w:color="auto"/>
                    <w:left w:val="none" w:sz="0" w:space="0" w:color="auto"/>
                    <w:bottom w:val="none" w:sz="0" w:space="0" w:color="auto"/>
                    <w:right w:val="none" w:sz="0" w:space="0" w:color="auto"/>
                  </w:divBdr>
                  <w:divsChild>
                    <w:div w:id="2120755145">
                      <w:marLeft w:val="0"/>
                      <w:marRight w:val="0"/>
                      <w:marTop w:val="0"/>
                      <w:marBottom w:val="0"/>
                      <w:divBdr>
                        <w:top w:val="none" w:sz="0" w:space="0" w:color="auto"/>
                        <w:left w:val="none" w:sz="0" w:space="0" w:color="auto"/>
                        <w:bottom w:val="none" w:sz="0" w:space="0" w:color="auto"/>
                        <w:right w:val="none" w:sz="0" w:space="0" w:color="auto"/>
                      </w:divBdr>
                      <w:divsChild>
                        <w:div w:id="979116318">
                          <w:marLeft w:val="0"/>
                          <w:marRight w:val="0"/>
                          <w:marTop w:val="0"/>
                          <w:marBottom w:val="0"/>
                          <w:divBdr>
                            <w:top w:val="none" w:sz="0" w:space="0" w:color="auto"/>
                            <w:left w:val="none" w:sz="0" w:space="0" w:color="auto"/>
                            <w:bottom w:val="none" w:sz="0" w:space="0" w:color="auto"/>
                            <w:right w:val="none" w:sz="0" w:space="0" w:color="auto"/>
                          </w:divBdr>
                          <w:divsChild>
                            <w:div w:id="1676764298">
                              <w:marLeft w:val="0"/>
                              <w:marRight w:val="0"/>
                              <w:marTop w:val="0"/>
                              <w:marBottom w:val="0"/>
                              <w:divBdr>
                                <w:top w:val="none" w:sz="0" w:space="0" w:color="auto"/>
                                <w:left w:val="none" w:sz="0" w:space="0" w:color="auto"/>
                                <w:bottom w:val="none" w:sz="0" w:space="0" w:color="auto"/>
                                <w:right w:val="none" w:sz="0" w:space="0" w:color="auto"/>
                              </w:divBdr>
                              <w:divsChild>
                                <w:div w:id="1161850473">
                                  <w:marLeft w:val="0"/>
                                  <w:marRight w:val="0"/>
                                  <w:marTop w:val="0"/>
                                  <w:marBottom w:val="0"/>
                                  <w:divBdr>
                                    <w:top w:val="none" w:sz="0" w:space="0" w:color="auto"/>
                                    <w:left w:val="none" w:sz="0" w:space="0" w:color="auto"/>
                                    <w:bottom w:val="none" w:sz="0" w:space="0" w:color="auto"/>
                                    <w:right w:val="none" w:sz="0" w:space="0" w:color="auto"/>
                                  </w:divBdr>
                                  <w:divsChild>
                                    <w:div w:id="57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4913">
                      <w:marLeft w:val="0"/>
                      <w:marRight w:val="0"/>
                      <w:marTop w:val="0"/>
                      <w:marBottom w:val="0"/>
                      <w:divBdr>
                        <w:top w:val="none" w:sz="0" w:space="0" w:color="auto"/>
                        <w:left w:val="none" w:sz="0" w:space="0" w:color="auto"/>
                        <w:bottom w:val="none" w:sz="0" w:space="0" w:color="auto"/>
                        <w:right w:val="none" w:sz="0" w:space="0" w:color="auto"/>
                      </w:divBdr>
                      <w:divsChild>
                        <w:div w:id="1154220435">
                          <w:marLeft w:val="0"/>
                          <w:marRight w:val="0"/>
                          <w:marTop w:val="0"/>
                          <w:marBottom w:val="0"/>
                          <w:divBdr>
                            <w:top w:val="none" w:sz="0" w:space="0" w:color="auto"/>
                            <w:left w:val="none" w:sz="0" w:space="0" w:color="auto"/>
                            <w:bottom w:val="none" w:sz="0" w:space="0" w:color="auto"/>
                            <w:right w:val="none" w:sz="0" w:space="0" w:color="auto"/>
                          </w:divBdr>
                          <w:divsChild>
                            <w:div w:id="15116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2407">
                      <w:marLeft w:val="0"/>
                      <w:marRight w:val="0"/>
                      <w:marTop w:val="0"/>
                      <w:marBottom w:val="0"/>
                      <w:divBdr>
                        <w:top w:val="none" w:sz="0" w:space="0" w:color="auto"/>
                        <w:left w:val="none" w:sz="0" w:space="0" w:color="auto"/>
                        <w:bottom w:val="none" w:sz="0" w:space="0" w:color="auto"/>
                        <w:right w:val="none" w:sz="0" w:space="0" w:color="auto"/>
                      </w:divBdr>
                      <w:divsChild>
                        <w:div w:id="120391408">
                          <w:marLeft w:val="0"/>
                          <w:marRight w:val="0"/>
                          <w:marTop w:val="0"/>
                          <w:marBottom w:val="0"/>
                          <w:divBdr>
                            <w:top w:val="none" w:sz="0" w:space="0" w:color="auto"/>
                            <w:left w:val="none" w:sz="0" w:space="0" w:color="auto"/>
                            <w:bottom w:val="none" w:sz="0" w:space="0" w:color="auto"/>
                            <w:right w:val="none" w:sz="0" w:space="0" w:color="auto"/>
                          </w:divBdr>
                          <w:divsChild>
                            <w:div w:id="1330402327">
                              <w:marLeft w:val="0"/>
                              <w:marRight w:val="0"/>
                              <w:marTop w:val="0"/>
                              <w:marBottom w:val="0"/>
                              <w:divBdr>
                                <w:top w:val="none" w:sz="0" w:space="0" w:color="auto"/>
                                <w:left w:val="none" w:sz="0" w:space="0" w:color="auto"/>
                                <w:bottom w:val="none" w:sz="0" w:space="0" w:color="auto"/>
                                <w:right w:val="none" w:sz="0" w:space="0" w:color="auto"/>
                              </w:divBdr>
                              <w:divsChild>
                                <w:div w:id="1253709741">
                                  <w:marLeft w:val="0"/>
                                  <w:marRight w:val="0"/>
                                  <w:marTop w:val="0"/>
                                  <w:marBottom w:val="0"/>
                                  <w:divBdr>
                                    <w:top w:val="none" w:sz="0" w:space="0" w:color="auto"/>
                                    <w:left w:val="none" w:sz="0" w:space="0" w:color="auto"/>
                                    <w:bottom w:val="none" w:sz="0" w:space="0" w:color="auto"/>
                                    <w:right w:val="none" w:sz="0" w:space="0" w:color="auto"/>
                                  </w:divBdr>
                                  <w:divsChild>
                                    <w:div w:id="215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00730">
          <w:marLeft w:val="0"/>
          <w:marRight w:val="0"/>
          <w:marTop w:val="0"/>
          <w:marBottom w:val="0"/>
          <w:divBdr>
            <w:top w:val="none" w:sz="0" w:space="0" w:color="auto"/>
            <w:left w:val="none" w:sz="0" w:space="0" w:color="auto"/>
            <w:bottom w:val="none" w:sz="0" w:space="0" w:color="auto"/>
            <w:right w:val="none" w:sz="0" w:space="0" w:color="auto"/>
          </w:divBdr>
          <w:divsChild>
            <w:div w:id="561597858">
              <w:marLeft w:val="0"/>
              <w:marRight w:val="0"/>
              <w:marTop w:val="0"/>
              <w:marBottom w:val="0"/>
              <w:divBdr>
                <w:top w:val="none" w:sz="0" w:space="0" w:color="auto"/>
                <w:left w:val="none" w:sz="0" w:space="0" w:color="auto"/>
                <w:bottom w:val="none" w:sz="0" w:space="0" w:color="auto"/>
                <w:right w:val="none" w:sz="0" w:space="0" w:color="auto"/>
              </w:divBdr>
              <w:divsChild>
                <w:div w:id="392236147">
                  <w:marLeft w:val="0"/>
                  <w:marRight w:val="0"/>
                  <w:marTop w:val="0"/>
                  <w:marBottom w:val="0"/>
                  <w:divBdr>
                    <w:top w:val="none" w:sz="0" w:space="0" w:color="auto"/>
                    <w:left w:val="none" w:sz="0" w:space="0" w:color="auto"/>
                    <w:bottom w:val="none" w:sz="0" w:space="0" w:color="auto"/>
                    <w:right w:val="none" w:sz="0" w:space="0" w:color="auto"/>
                  </w:divBdr>
                  <w:divsChild>
                    <w:div w:id="1334260476">
                      <w:marLeft w:val="0"/>
                      <w:marRight w:val="0"/>
                      <w:marTop w:val="0"/>
                      <w:marBottom w:val="0"/>
                      <w:divBdr>
                        <w:top w:val="none" w:sz="0" w:space="0" w:color="auto"/>
                        <w:left w:val="none" w:sz="0" w:space="0" w:color="auto"/>
                        <w:bottom w:val="none" w:sz="0" w:space="0" w:color="auto"/>
                        <w:right w:val="none" w:sz="0" w:space="0" w:color="auto"/>
                      </w:divBdr>
                    </w:div>
                    <w:div w:id="243801318">
                      <w:marLeft w:val="0"/>
                      <w:marRight w:val="0"/>
                      <w:marTop w:val="0"/>
                      <w:marBottom w:val="0"/>
                      <w:divBdr>
                        <w:top w:val="none" w:sz="0" w:space="0" w:color="auto"/>
                        <w:left w:val="none" w:sz="0" w:space="0" w:color="auto"/>
                        <w:bottom w:val="none" w:sz="0" w:space="0" w:color="auto"/>
                        <w:right w:val="none" w:sz="0" w:space="0" w:color="auto"/>
                      </w:divBdr>
                    </w:div>
                    <w:div w:id="716440430">
                      <w:marLeft w:val="0"/>
                      <w:marRight w:val="0"/>
                      <w:marTop w:val="0"/>
                      <w:marBottom w:val="0"/>
                      <w:divBdr>
                        <w:top w:val="none" w:sz="0" w:space="0" w:color="auto"/>
                        <w:left w:val="none" w:sz="0" w:space="0" w:color="auto"/>
                        <w:bottom w:val="none" w:sz="0" w:space="0" w:color="auto"/>
                        <w:right w:val="none" w:sz="0" w:space="0" w:color="auto"/>
                      </w:divBdr>
                    </w:div>
                  </w:divsChild>
                </w:div>
                <w:div w:id="1556702456">
                  <w:marLeft w:val="0"/>
                  <w:marRight w:val="0"/>
                  <w:marTop w:val="0"/>
                  <w:marBottom w:val="0"/>
                  <w:divBdr>
                    <w:top w:val="none" w:sz="0" w:space="0" w:color="auto"/>
                    <w:left w:val="none" w:sz="0" w:space="0" w:color="auto"/>
                    <w:bottom w:val="none" w:sz="0" w:space="0" w:color="auto"/>
                    <w:right w:val="none" w:sz="0" w:space="0" w:color="auto"/>
                  </w:divBdr>
                  <w:divsChild>
                    <w:div w:id="8930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7125">
          <w:marLeft w:val="0"/>
          <w:marRight w:val="0"/>
          <w:marTop w:val="0"/>
          <w:marBottom w:val="0"/>
          <w:divBdr>
            <w:top w:val="none" w:sz="0" w:space="0" w:color="auto"/>
            <w:left w:val="none" w:sz="0" w:space="0" w:color="auto"/>
            <w:bottom w:val="none" w:sz="0" w:space="0" w:color="auto"/>
            <w:right w:val="none" w:sz="0" w:space="0" w:color="auto"/>
          </w:divBdr>
          <w:divsChild>
            <w:div w:id="243226769">
              <w:marLeft w:val="0"/>
              <w:marRight w:val="0"/>
              <w:marTop w:val="0"/>
              <w:marBottom w:val="0"/>
              <w:divBdr>
                <w:top w:val="none" w:sz="0" w:space="0" w:color="auto"/>
                <w:left w:val="none" w:sz="0" w:space="0" w:color="auto"/>
                <w:bottom w:val="none" w:sz="0" w:space="0" w:color="auto"/>
                <w:right w:val="none" w:sz="0" w:space="0" w:color="auto"/>
              </w:divBdr>
              <w:divsChild>
                <w:div w:id="740099885">
                  <w:marLeft w:val="0"/>
                  <w:marRight w:val="0"/>
                  <w:marTop w:val="0"/>
                  <w:marBottom w:val="0"/>
                  <w:divBdr>
                    <w:top w:val="none" w:sz="0" w:space="0" w:color="auto"/>
                    <w:left w:val="none" w:sz="0" w:space="0" w:color="auto"/>
                    <w:bottom w:val="none" w:sz="0" w:space="0" w:color="auto"/>
                    <w:right w:val="none" w:sz="0" w:space="0" w:color="auto"/>
                  </w:divBdr>
                  <w:divsChild>
                    <w:div w:id="255790082">
                      <w:marLeft w:val="0"/>
                      <w:marRight w:val="0"/>
                      <w:marTop w:val="0"/>
                      <w:marBottom w:val="0"/>
                      <w:divBdr>
                        <w:top w:val="none" w:sz="0" w:space="0" w:color="auto"/>
                        <w:left w:val="none" w:sz="0" w:space="0" w:color="auto"/>
                        <w:bottom w:val="none" w:sz="0" w:space="0" w:color="auto"/>
                        <w:right w:val="none" w:sz="0" w:space="0" w:color="auto"/>
                      </w:divBdr>
                      <w:divsChild>
                        <w:div w:id="105470449">
                          <w:marLeft w:val="0"/>
                          <w:marRight w:val="0"/>
                          <w:marTop w:val="0"/>
                          <w:marBottom w:val="0"/>
                          <w:divBdr>
                            <w:top w:val="none" w:sz="0" w:space="0" w:color="auto"/>
                            <w:left w:val="none" w:sz="0" w:space="0" w:color="auto"/>
                            <w:bottom w:val="none" w:sz="0" w:space="0" w:color="auto"/>
                            <w:right w:val="none" w:sz="0" w:space="0" w:color="auto"/>
                          </w:divBdr>
                        </w:div>
                      </w:divsChild>
                    </w:div>
                    <w:div w:id="899483476">
                      <w:marLeft w:val="0"/>
                      <w:marRight w:val="0"/>
                      <w:marTop w:val="0"/>
                      <w:marBottom w:val="0"/>
                      <w:divBdr>
                        <w:top w:val="none" w:sz="0" w:space="0" w:color="auto"/>
                        <w:left w:val="none" w:sz="0" w:space="0" w:color="auto"/>
                        <w:bottom w:val="none" w:sz="0" w:space="0" w:color="auto"/>
                        <w:right w:val="none" w:sz="0" w:space="0" w:color="auto"/>
                      </w:divBdr>
                    </w:div>
                  </w:divsChild>
                </w:div>
                <w:div w:id="1697005693">
                  <w:marLeft w:val="0"/>
                  <w:marRight w:val="0"/>
                  <w:marTop w:val="0"/>
                  <w:marBottom w:val="0"/>
                  <w:divBdr>
                    <w:top w:val="none" w:sz="0" w:space="0" w:color="auto"/>
                    <w:left w:val="none" w:sz="0" w:space="0" w:color="auto"/>
                    <w:bottom w:val="none" w:sz="0" w:space="0" w:color="auto"/>
                    <w:right w:val="none" w:sz="0" w:space="0" w:color="auto"/>
                  </w:divBdr>
                  <w:divsChild>
                    <w:div w:id="1078940014">
                      <w:marLeft w:val="0"/>
                      <w:marRight w:val="0"/>
                      <w:marTop w:val="0"/>
                      <w:marBottom w:val="0"/>
                      <w:divBdr>
                        <w:top w:val="none" w:sz="0" w:space="0" w:color="auto"/>
                        <w:left w:val="none" w:sz="0" w:space="0" w:color="auto"/>
                        <w:bottom w:val="none" w:sz="0" w:space="0" w:color="auto"/>
                        <w:right w:val="none" w:sz="0" w:space="0" w:color="auto"/>
                      </w:divBdr>
                    </w:div>
                    <w:div w:id="1994866059">
                      <w:marLeft w:val="0"/>
                      <w:marRight w:val="0"/>
                      <w:marTop w:val="0"/>
                      <w:marBottom w:val="0"/>
                      <w:divBdr>
                        <w:top w:val="none" w:sz="0" w:space="0" w:color="auto"/>
                        <w:left w:val="none" w:sz="0" w:space="0" w:color="auto"/>
                        <w:bottom w:val="none" w:sz="0" w:space="0" w:color="auto"/>
                        <w:right w:val="none" w:sz="0" w:space="0" w:color="auto"/>
                      </w:divBdr>
                    </w:div>
                    <w:div w:id="455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7876</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Ana Fulgosi</cp:lastModifiedBy>
  <cp:revision>2</cp:revision>
  <dcterms:created xsi:type="dcterms:W3CDTF">2015-08-17T07:41:00Z</dcterms:created>
  <dcterms:modified xsi:type="dcterms:W3CDTF">2015-08-17T07:41:00Z</dcterms:modified>
</cp:coreProperties>
</file>